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校级</w:t>
      </w:r>
      <w:bookmarkStart w:id="0" w:name="_GoBack"/>
      <w:bookmarkEnd w:id="0"/>
      <w:r>
        <w:rPr>
          <w:rFonts w:hint="eastAsia" w:eastAsia="黑体"/>
          <w:sz w:val="36"/>
          <w:szCs w:val="36"/>
        </w:rPr>
        <w:t>课题论证活页</w:t>
      </w:r>
    </w:p>
    <w:tbl>
      <w:tblPr>
        <w:tblW w:w="95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9588"/>
      </w:tblGrid>
      <w:tr>
        <w:trPr>
          <w:trHeight w:val="12749" w:hRule="atLeast"/>
          <w:jc w:val="center"/>
        </w:trPr>
        <w:tc>
          <w:tcPr>
            <w:tcW w:w="9588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 课题研究意义、主要研究问题、研究思路和方法、主要难点和创新点（可另附页）</w:t>
            </w:r>
          </w:p>
          <w:p>
            <w:pPr>
              <w:spacing w:line="400" w:lineRule="exact"/>
              <w:ind w:firstLine="334" w:firstLineChars="159"/>
              <w:rPr>
                <w:rFonts w:hint="eastAsia" w:asci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42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2017-05-25T09:36:00Z</dcterms:created>
  <dc:creator>zhangwenju</dc:creator>
  <dcterms:modified xsi:type="dcterms:W3CDTF">2018-03-26T15:06:41Z</dcterms:modified>
  <dc:title>zhangwenju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